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5ED" w:rsidRPr="006C1E5C" w:rsidRDefault="003440F6" w:rsidP="00751A72">
      <w:pPr>
        <w:spacing w:line="0" w:lineRule="atLeast"/>
        <w:jc w:val="right"/>
        <w:rPr>
          <w:rFonts w:ascii="Times New Roman" w:eastAsia="標楷體" w:hAnsi="Times New Roman"/>
          <w:color w:val="FF0000"/>
          <w:sz w:val="20"/>
          <w:szCs w:val="20"/>
        </w:rPr>
      </w:pPr>
      <w:r>
        <w:rPr>
          <w:rFonts w:ascii="Times New Roman" w:eastAsia="標楷體" w:hAnsi="Times New Roman" w:hint="eastAsia"/>
          <w:color w:val="FF0000"/>
          <w:sz w:val="20"/>
          <w:szCs w:val="20"/>
        </w:rPr>
        <w:t>2022.09</w:t>
      </w:r>
      <w:proofErr w:type="gramStart"/>
      <w:r>
        <w:rPr>
          <w:rFonts w:ascii="Times New Roman" w:eastAsia="標楷體" w:hAnsi="Times New Roman" w:hint="eastAsia"/>
          <w:color w:val="FF0000"/>
          <w:sz w:val="20"/>
          <w:szCs w:val="20"/>
        </w:rPr>
        <w:t>四</w:t>
      </w:r>
      <w:proofErr w:type="gramEnd"/>
      <w:r w:rsidR="008545ED" w:rsidRPr="006C1E5C">
        <w:rPr>
          <w:rFonts w:ascii="Times New Roman" w:eastAsia="標楷體" w:hAnsi="Times New Roman" w:hint="eastAsia"/>
          <w:color w:val="FF0000"/>
          <w:sz w:val="20"/>
          <w:szCs w:val="20"/>
        </w:rPr>
        <w:t>版</w:t>
      </w:r>
    </w:p>
    <w:tbl>
      <w:tblPr>
        <w:tblStyle w:val="a3"/>
        <w:tblW w:w="0" w:type="auto"/>
        <w:tblInd w:w="-14" w:type="dxa"/>
        <w:tblLook w:val="04A0" w:firstRow="1" w:lastRow="0" w:firstColumn="1" w:lastColumn="0" w:noHBand="0" w:noVBand="1"/>
      </w:tblPr>
      <w:tblGrid>
        <w:gridCol w:w="1413"/>
        <w:gridCol w:w="1808"/>
        <w:gridCol w:w="602"/>
        <w:gridCol w:w="1207"/>
        <w:gridCol w:w="198"/>
        <w:gridCol w:w="1610"/>
        <w:gridCol w:w="812"/>
        <w:gridCol w:w="997"/>
        <w:gridCol w:w="502"/>
        <w:gridCol w:w="1307"/>
      </w:tblGrid>
      <w:tr w:rsidR="007034DE" w:rsidRPr="000F675C" w:rsidTr="008C7B92">
        <w:trPr>
          <w:trHeight w:val="567"/>
        </w:trPr>
        <w:tc>
          <w:tcPr>
            <w:tcW w:w="1413" w:type="dxa"/>
            <w:vAlign w:val="center"/>
          </w:tcPr>
          <w:p w:rsidR="007034DE" w:rsidRPr="000F675C" w:rsidRDefault="007034DE" w:rsidP="007034D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675C">
              <w:rPr>
                <w:rFonts w:ascii="Times New Roman" w:eastAsia="標楷體" w:hAnsi="Times New Roman" w:cs="Times New Roman"/>
                <w:sz w:val="28"/>
                <w:szCs w:val="28"/>
              </w:rPr>
              <w:t>通報單位</w:t>
            </w:r>
          </w:p>
        </w:tc>
        <w:tc>
          <w:tcPr>
            <w:tcW w:w="2410" w:type="dxa"/>
            <w:gridSpan w:val="2"/>
            <w:vAlign w:val="center"/>
          </w:tcPr>
          <w:p w:rsidR="007034DE" w:rsidRPr="000F675C" w:rsidRDefault="007034DE" w:rsidP="007034D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7034DE" w:rsidRPr="000F675C" w:rsidRDefault="007034DE" w:rsidP="007034D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通報人員</w:t>
            </w:r>
          </w:p>
        </w:tc>
        <w:tc>
          <w:tcPr>
            <w:tcW w:w="2422" w:type="dxa"/>
            <w:gridSpan w:val="2"/>
            <w:vAlign w:val="center"/>
          </w:tcPr>
          <w:p w:rsidR="007034DE" w:rsidRPr="000F675C" w:rsidRDefault="007034DE" w:rsidP="007034D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7034DE" w:rsidRPr="000F675C" w:rsidRDefault="007034DE" w:rsidP="007034D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通報日期</w:t>
            </w:r>
          </w:p>
        </w:tc>
        <w:tc>
          <w:tcPr>
            <w:tcW w:w="1307" w:type="dxa"/>
            <w:vAlign w:val="center"/>
          </w:tcPr>
          <w:p w:rsidR="007034DE" w:rsidRPr="000F675C" w:rsidRDefault="007034DE" w:rsidP="007034D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10C13" w:rsidRPr="000F675C" w:rsidTr="008C7B92">
        <w:trPr>
          <w:trHeight w:val="6429"/>
        </w:trPr>
        <w:tc>
          <w:tcPr>
            <w:tcW w:w="1413" w:type="dxa"/>
            <w:vAlign w:val="center"/>
          </w:tcPr>
          <w:p w:rsidR="00C97F20" w:rsidRPr="00C97F20" w:rsidRDefault="00D10C13" w:rsidP="00D10C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事件描述</w:t>
            </w:r>
            <w:r w:rsidR="00C97F20" w:rsidRPr="00C97F20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或</w:t>
            </w:r>
          </w:p>
          <w:p w:rsidR="00D10C13" w:rsidRPr="000F675C" w:rsidRDefault="00C97F20" w:rsidP="00D10C1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7F20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輔導紀錄</w:t>
            </w:r>
          </w:p>
        </w:tc>
        <w:tc>
          <w:tcPr>
            <w:tcW w:w="9043" w:type="dxa"/>
            <w:gridSpan w:val="9"/>
          </w:tcPr>
          <w:p w:rsidR="007D550F" w:rsidRDefault="00D10C13" w:rsidP="00E07AA2">
            <w:pPr>
              <w:spacing w:line="320" w:lineRule="exact"/>
              <w:ind w:left="1885" w:hangingChars="857" w:hanging="1885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E07AA2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事件類別</w:t>
            </w:r>
            <w:r w:rsidRPr="00E07AA2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(</w:t>
            </w:r>
            <w:r w:rsidRPr="00E07AA2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請勾選</w:t>
            </w:r>
            <w:r w:rsidRPr="00E07AA2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)</w:t>
            </w:r>
            <w:r w:rsidRPr="00E07AA2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：</w:t>
            </w:r>
          </w:p>
          <w:p w:rsidR="007D550F" w:rsidRDefault="00D10C13" w:rsidP="00E07AA2">
            <w:pPr>
              <w:spacing w:line="320" w:lineRule="exact"/>
              <w:ind w:left="1885" w:hangingChars="857" w:hanging="1885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E07AA2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sym w:font="Wingdings 2" w:char="F0A3"/>
            </w:r>
            <w:r w:rsidRPr="00E07AA2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自認有學習困難或適應不良之學員</w:t>
            </w:r>
            <w:r w:rsidRPr="00E07AA2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 xml:space="preserve">  </w:t>
            </w:r>
          </w:p>
          <w:p w:rsidR="007D550F" w:rsidRDefault="00D10C13" w:rsidP="00E07AA2">
            <w:pPr>
              <w:spacing w:line="320" w:lineRule="exact"/>
              <w:ind w:left="1885" w:hangingChars="857" w:hanging="1885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E07AA2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sym w:font="Wingdings 2" w:char="F0A3"/>
            </w:r>
            <w:r w:rsidRPr="00E07AA2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身體或心理疾病影響學員之專業臨床表現</w:t>
            </w:r>
            <w:r w:rsidRPr="00E07AA2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 xml:space="preserve">  </w:t>
            </w:r>
          </w:p>
          <w:p w:rsidR="007D550F" w:rsidRDefault="00D10C13" w:rsidP="00E07AA2">
            <w:pPr>
              <w:spacing w:line="320" w:lineRule="exact"/>
              <w:ind w:left="1885" w:hangingChars="857" w:hanging="1885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E07AA2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sym w:font="Wingdings 2" w:char="F0A3"/>
            </w:r>
            <w:r w:rsidRPr="00E07AA2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訓練期間整體表</w:t>
            </w:r>
            <w:r w:rsidRPr="007D550F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現成績低於</w:t>
            </w:r>
            <w:r w:rsidR="006C1E5C" w:rsidRPr="007D550F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75</w:t>
            </w:r>
            <w:r w:rsidRPr="007D550F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分</w:t>
            </w:r>
            <w:r w:rsidRPr="007D550F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 xml:space="preserve"> </w:t>
            </w:r>
            <w:r w:rsidR="00E07AA2" w:rsidRPr="00E07AA2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 xml:space="preserve"> </w:t>
            </w:r>
          </w:p>
          <w:p w:rsidR="00D10C13" w:rsidRDefault="00E07AA2" w:rsidP="00E07AA2">
            <w:pPr>
              <w:spacing w:line="320" w:lineRule="exact"/>
              <w:ind w:left="1885" w:hangingChars="857" w:hanging="1885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E07AA2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sym w:font="Wingdings 2" w:char="F0A3"/>
            </w:r>
            <w:r w:rsidRPr="00E07AA2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其他：</w:t>
            </w:r>
          </w:p>
          <w:p w:rsidR="00D10C13" w:rsidRPr="00E07AA2" w:rsidRDefault="00E07AA2" w:rsidP="008545E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07AA2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事件敘述</w:t>
            </w:r>
            <w:r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若</w:t>
            </w:r>
            <w:r w:rsidR="000D3D0E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欄</w:t>
            </w:r>
            <w:r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位不夠請自行以</w:t>
            </w:r>
            <w:r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A4</w:t>
            </w:r>
            <w:r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紙擴充並附於本表之後</w:t>
            </w:r>
            <w:r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)</w:t>
            </w:r>
            <w:r w:rsidRPr="00E07AA2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：</w:t>
            </w:r>
          </w:p>
        </w:tc>
      </w:tr>
      <w:tr w:rsidR="000D3D0E" w:rsidRPr="000F675C" w:rsidTr="008C7B92">
        <w:trPr>
          <w:trHeight w:val="283"/>
        </w:trPr>
        <w:tc>
          <w:tcPr>
            <w:tcW w:w="1413" w:type="dxa"/>
            <w:tcBorders>
              <w:bottom w:val="single" w:sz="12" w:space="0" w:color="auto"/>
            </w:tcBorders>
            <w:vAlign w:val="center"/>
          </w:tcPr>
          <w:p w:rsidR="000D3D0E" w:rsidRDefault="000D3D0E" w:rsidP="000D3D0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事件分級</w:t>
            </w:r>
          </w:p>
          <w:p w:rsidR="000D3D0E" w:rsidRPr="00E07AA2" w:rsidRDefault="000D3D0E" w:rsidP="000D3D0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請勾選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9043" w:type="dxa"/>
            <w:gridSpan w:val="9"/>
            <w:tcBorders>
              <w:bottom w:val="single" w:sz="12" w:space="0" w:color="auto"/>
            </w:tcBorders>
          </w:tcPr>
          <w:p w:rsidR="000D3D0E" w:rsidRDefault="000D3D0E" w:rsidP="000D3D0E">
            <w:pPr>
              <w:spacing w:line="320" w:lineRule="exact"/>
              <w:ind w:left="266" w:hangingChars="95" w:hanging="26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1A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sym w:font="Wingdings 2" w:char="F0A3"/>
            </w:r>
            <w:r w:rsidRPr="00751A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一級</w:t>
            </w:r>
            <w:r w:rsidRPr="000D3D0E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0D3D0E">
              <w:rPr>
                <w:rFonts w:ascii="Times New Roman" w:eastAsia="標楷體" w:hAnsi="Times New Roman" w:hint="eastAsia"/>
                <w:sz w:val="22"/>
              </w:rPr>
              <w:t>具輕度困難之學員，所發生之問題及狀況並不嚴重或立即對病患、其他醫療同仁及學員本身的安全造成影響，也不會對於學員的整個訓練過程造成問題。由臨床教師或生活導師處理。</w:t>
            </w:r>
            <w:r w:rsidRPr="000D3D0E">
              <w:rPr>
                <w:rFonts w:ascii="Times New Roman" w:eastAsia="標楷體" w:hAnsi="Times New Roman" w:hint="eastAsia"/>
                <w:sz w:val="22"/>
              </w:rPr>
              <w:t>)</w:t>
            </w:r>
            <w:r w:rsidRPr="000D3D0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0D3D0E" w:rsidRDefault="000D3D0E" w:rsidP="000D3D0E">
            <w:pPr>
              <w:spacing w:line="320" w:lineRule="exact"/>
              <w:ind w:left="266" w:hangingChars="95" w:hanging="26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1A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sym w:font="Wingdings 2" w:char="F0A3"/>
            </w:r>
            <w:r w:rsidRPr="00751A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二級</w:t>
            </w:r>
            <w:r w:rsidRPr="000D3D0E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0D3D0E">
              <w:rPr>
                <w:rFonts w:ascii="Times New Roman" w:eastAsia="標楷體" w:hAnsi="Times New Roman" w:cs="Times New Roman" w:hint="eastAsia"/>
                <w:sz w:val="22"/>
              </w:rPr>
              <w:t>中度困難之學員，所發生之問題及狀況無法在等級</w:t>
            </w:r>
            <w:proofErr w:type="gramStart"/>
            <w:r w:rsidRPr="000D3D0E">
              <w:rPr>
                <w:rFonts w:ascii="Times New Roman" w:eastAsia="標楷體" w:hAnsi="Times New Roman" w:cs="Times New Roman" w:hint="eastAsia"/>
                <w:sz w:val="22"/>
              </w:rPr>
              <w:t>一</w:t>
            </w:r>
            <w:proofErr w:type="gramEnd"/>
            <w:r w:rsidRPr="000D3D0E">
              <w:rPr>
                <w:rFonts w:ascii="Times New Roman" w:eastAsia="標楷體" w:hAnsi="Times New Roman" w:cs="Times New Roman" w:hint="eastAsia"/>
                <w:sz w:val="22"/>
              </w:rPr>
              <w:t>的處理得到</w:t>
            </w:r>
            <w:proofErr w:type="gramStart"/>
            <w:r w:rsidRPr="000D3D0E">
              <w:rPr>
                <w:rFonts w:ascii="Times New Roman" w:eastAsia="標楷體" w:hAnsi="Times New Roman" w:cs="Times New Roman" w:hint="eastAsia"/>
                <w:sz w:val="22"/>
              </w:rPr>
              <w:t>解決或此狀況</w:t>
            </w:r>
            <w:proofErr w:type="gramEnd"/>
            <w:r w:rsidRPr="000D3D0E">
              <w:rPr>
                <w:rFonts w:ascii="Times New Roman" w:eastAsia="標楷體" w:hAnsi="Times New Roman" w:cs="Times New Roman" w:hint="eastAsia"/>
                <w:sz w:val="22"/>
              </w:rPr>
              <w:t>反覆發生，持續對病患、同儕或學員造成影響。</w:t>
            </w:r>
            <w:r w:rsidRPr="000D3D0E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  <w:p w:rsidR="000D3D0E" w:rsidRPr="000D3D0E" w:rsidRDefault="000D3D0E" w:rsidP="000D3D0E">
            <w:pPr>
              <w:spacing w:line="320" w:lineRule="exact"/>
              <w:ind w:left="266" w:hangingChars="95" w:hanging="26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1A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sym w:font="Wingdings 2" w:char="F0A3"/>
            </w:r>
            <w:r w:rsidRPr="00751A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三級</w:t>
            </w:r>
            <w:r w:rsidRPr="000D3D0E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proofErr w:type="gramStart"/>
            <w:r w:rsidRPr="000D3D0E">
              <w:rPr>
                <w:rFonts w:ascii="Times New Roman" w:eastAsia="標楷體" w:hAnsi="Times New Roman" w:cs="Times New Roman" w:hint="eastAsia"/>
                <w:sz w:val="22"/>
              </w:rPr>
              <w:t>具重度</w:t>
            </w:r>
            <w:proofErr w:type="gramEnd"/>
            <w:r w:rsidRPr="000D3D0E">
              <w:rPr>
                <w:rFonts w:ascii="Times New Roman" w:eastAsia="標楷體" w:hAnsi="Times New Roman" w:cs="Times New Roman" w:hint="eastAsia"/>
                <w:sz w:val="22"/>
              </w:rPr>
              <w:t>困難之學員，所發生之問題造成嚴重的問題，而且可預見對病患、同儕或學員本身造成顯著的危險，或是對學員往後的學習造成很大的影響。</w:t>
            </w:r>
            <w:r w:rsidRPr="000D3D0E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</w:tc>
      </w:tr>
      <w:tr w:rsidR="00FC29A1" w:rsidRPr="000F675C" w:rsidTr="008C7B92">
        <w:trPr>
          <w:trHeight w:val="283"/>
        </w:trPr>
        <w:tc>
          <w:tcPr>
            <w:tcW w:w="10456" w:type="dxa"/>
            <w:gridSpan w:val="10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751A72" w:rsidRDefault="00FC29A1" w:rsidP="00FC29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751A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會辦紀錄及處理情形</w:t>
            </w:r>
          </w:p>
          <w:p w:rsidR="00FC29A1" w:rsidRPr="000F675C" w:rsidRDefault="00FC29A1" w:rsidP="00FC29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51A72">
              <w:rPr>
                <w:rFonts w:ascii="Times New Roman" w:eastAsia="標楷體" w:hAnsi="Times New Roman" w:cs="Times New Roman" w:hint="eastAsia"/>
                <w:b/>
                <w:sz w:val="22"/>
                <w:szCs w:val="28"/>
              </w:rPr>
              <w:t>(</w:t>
            </w:r>
            <w:r w:rsidRPr="00751A72">
              <w:rPr>
                <w:rFonts w:ascii="Times New Roman" w:eastAsia="標楷體" w:hAnsi="Times New Roman" w:cs="Times New Roman" w:hint="eastAsia"/>
                <w:b/>
                <w:sz w:val="22"/>
                <w:szCs w:val="28"/>
              </w:rPr>
              <w:t>視分級情形填寫</w:t>
            </w:r>
            <w:r w:rsidR="00751A72" w:rsidRPr="00751A72">
              <w:rPr>
                <w:rFonts w:ascii="Times New Roman" w:eastAsia="標楷體" w:hAnsi="Times New Roman" w:cs="Times New Roman" w:hint="eastAsia"/>
                <w:b/>
                <w:sz w:val="22"/>
                <w:szCs w:val="28"/>
              </w:rPr>
              <w:t>，輔導過程請檢附於本表之後</w:t>
            </w:r>
            <w:r w:rsidRPr="00751A72">
              <w:rPr>
                <w:rFonts w:ascii="Times New Roman" w:eastAsia="標楷體" w:hAnsi="Times New Roman" w:cs="Times New Roman" w:hint="eastAsia"/>
                <w:b/>
                <w:sz w:val="22"/>
                <w:szCs w:val="28"/>
              </w:rPr>
              <w:t>)</w:t>
            </w:r>
          </w:p>
        </w:tc>
      </w:tr>
      <w:tr w:rsidR="00FC29A1" w:rsidRPr="000F675C" w:rsidTr="008C7B92">
        <w:trPr>
          <w:trHeight w:val="283"/>
        </w:trPr>
        <w:tc>
          <w:tcPr>
            <w:tcW w:w="1413" w:type="dxa"/>
            <w:vAlign w:val="center"/>
          </w:tcPr>
          <w:p w:rsidR="00FC29A1" w:rsidRPr="000F675C" w:rsidRDefault="00FC29A1" w:rsidP="00FC29A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一級</w:t>
            </w:r>
          </w:p>
        </w:tc>
        <w:tc>
          <w:tcPr>
            <w:tcW w:w="9043" w:type="dxa"/>
            <w:gridSpan w:val="9"/>
          </w:tcPr>
          <w:p w:rsidR="00FC29A1" w:rsidRDefault="00FC29A1" w:rsidP="001D79C5">
            <w:pPr>
              <w:spacing w:line="340" w:lineRule="exact"/>
              <w:rPr>
                <w:rFonts w:ascii="標楷體" w:eastAsia="標楷體" w:hAnsi="標楷體" w:cs="Times New Roman"/>
                <w:sz w:val="22"/>
                <w:u w:val="single"/>
              </w:rPr>
            </w:pPr>
            <w:r w:rsidRPr="00FC29A1">
              <w:rPr>
                <w:rFonts w:ascii="標楷體" w:eastAsia="標楷體" w:hAnsi="標楷體" w:cs="Times New Roman" w:hint="eastAsia"/>
                <w:sz w:val="22"/>
              </w:rPr>
              <w:t>受理通報案件人員：</w:t>
            </w:r>
            <w:r w:rsidRPr="00E07AA2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教學部</w:t>
            </w:r>
            <w:r w:rsidRPr="00FC29A1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         </w:t>
            </w:r>
            <w:r w:rsidRPr="00FC29A1">
              <w:rPr>
                <w:rFonts w:ascii="標楷體" w:eastAsia="標楷體" w:hAnsi="標楷體" w:cs="Times New Roman" w:hint="eastAsia"/>
                <w:sz w:val="22"/>
              </w:rPr>
              <w:t xml:space="preserve">  </w:t>
            </w:r>
            <w:r w:rsidRPr="00E07AA2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單位教學窗口</w:t>
            </w:r>
            <w:r w:rsidRPr="00FC29A1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         </w:t>
            </w:r>
          </w:p>
          <w:p w:rsidR="00FC29A1" w:rsidRPr="00FC29A1" w:rsidRDefault="00FC29A1" w:rsidP="001D79C5">
            <w:pPr>
              <w:spacing w:line="340" w:lineRule="exact"/>
              <w:rPr>
                <w:rFonts w:ascii="標楷體" w:eastAsia="標楷體" w:hAnsi="標楷體" w:cs="Times New Roman"/>
                <w:sz w:val="22"/>
              </w:rPr>
            </w:pPr>
            <w:r w:rsidRPr="00751A72">
              <w:rPr>
                <w:rFonts w:ascii="標楷體" w:eastAsia="標楷體" w:hAnsi="標楷體" w:cs="Times New Roman" w:hint="eastAsia"/>
                <w:sz w:val="22"/>
                <w:shd w:val="pct15" w:color="auto" w:fill="FFFFFF"/>
              </w:rPr>
              <w:t>受理通報日期</w:t>
            </w:r>
            <w:r w:rsidRPr="00FC29A1">
              <w:rPr>
                <w:rFonts w:ascii="標楷體" w:eastAsia="標楷體" w:hAnsi="標楷體" w:cs="Times New Roman" w:hint="eastAsia"/>
                <w:sz w:val="22"/>
              </w:rPr>
              <w:t>：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                       </w:t>
            </w:r>
            <w:r w:rsidRPr="00751A72">
              <w:rPr>
                <w:rFonts w:ascii="標楷體" w:eastAsia="標楷體" w:hAnsi="標楷體" w:cs="Times New Roman" w:hint="eastAsia"/>
                <w:sz w:val="22"/>
                <w:shd w:val="pct15" w:color="auto" w:fill="FFFFFF"/>
              </w:rPr>
              <w:t>追蹤日期</w:t>
            </w:r>
            <w:r>
              <w:rPr>
                <w:rFonts w:ascii="標楷體" w:eastAsia="標楷體" w:hAnsi="標楷體" w:cs="Times New Roman" w:hint="eastAsia"/>
                <w:sz w:val="22"/>
              </w:rPr>
              <w:t>(受理通報一個月後)：</w:t>
            </w:r>
          </w:p>
          <w:p w:rsidR="00FC29A1" w:rsidRDefault="00FC29A1" w:rsidP="001D79C5">
            <w:pPr>
              <w:spacing w:line="340" w:lineRule="exact"/>
              <w:rPr>
                <w:rFonts w:ascii="標楷體" w:eastAsia="標楷體" w:hAnsi="標楷體" w:cs="Times New Roman"/>
                <w:sz w:val="22"/>
              </w:rPr>
            </w:pPr>
            <w:r w:rsidRPr="00FC29A1">
              <w:rPr>
                <w:rFonts w:ascii="標楷體" w:eastAsia="標楷體" w:hAnsi="標楷體" w:cs="Times New Roman" w:hint="eastAsia"/>
                <w:sz w:val="22"/>
              </w:rPr>
              <w:t>處理結果：</w:t>
            </w:r>
          </w:p>
          <w:p w:rsidR="00FC29A1" w:rsidRDefault="00FC29A1" w:rsidP="001D79C5">
            <w:pPr>
              <w:spacing w:line="340" w:lineRule="exact"/>
              <w:ind w:leftChars="100" w:left="240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E07AA2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已由臨床教師或生活導師進行輔導，狀況已改善。</w:t>
            </w:r>
          </w:p>
          <w:p w:rsidR="00FC29A1" w:rsidRPr="000F675C" w:rsidRDefault="00FC29A1" w:rsidP="001D79C5">
            <w:pPr>
              <w:spacing w:line="340" w:lineRule="exact"/>
              <w:ind w:leftChars="100" w:left="2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07AA2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經臨床教師或生活導師輔導，狀況仍未改善，</w:t>
            </w:r>
            <w:r w:rsidRPr="001D79C5">
              <w:rPr>
                <w:rFonts w:ascii="Times New Roman" w:eastAsia="標楷體" w:hAnsi="Times New Roman" w:cs="Times New Roman" w:hint="eastAsia"/>
                <w:sz w:val="22"/>
                <w:szCs w:val="28"/>
                <w:shd w:val="pct15" w:color="auto" w:fill="FFFFFF"/>
              </w:rPr>
              <w:t>案件升級為二級</w:t>
            </w:r>
            <w:r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。</w:t>
            </w:r>
          </w:p>
        </w:tc>
      </w:tr>
      <w:tr w:rsidR="00FC29A1" w:rsidRPr="000F675C" w:rsidTr="008C7B92">
        <w:trPr>
          <w:trHeight w:val="283"/>
        </w:trPr>
        <w:tc>
          <w:tcPr>
            <w:tcW w:w="1413" w:type="dxa"/>
            <w:vAlign w:val="center"/>
          </w:tcPr>
          <w:p w:rsidR="00FC29A1" w:rsidRPr="000F675C" w:rsidRDefault="00FC29A1" w:rsidP="00FC29A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二級</w:t>
            </w:r>
          </w:p>
        </w:tc>
        <w:tc>
          <w:tcPr>
            <w:tcW w:w="9043" w:type="dxa"/>
            <w:gridSpan w:val="9"/>
          </w:tcPr>
          <w:p w:rsidR="00751A72" w:rsidRDefault="00751A72" w:rsidP="001D79C5">
            <w:pPr>
              <w:spacing w:line="340" w:lineRule="exact"/>
              <w:rPr>
                <w:rFonts w:ascii="標楷體" w:eastAsia="標楷體" w:hAnsi="標楷體" w:cs="Times New Roman"/>
                <w:sz w:val="22"/>
                <w:u w:val="single"/>
              </w:rPr>
            </w:pPr>
            <w:r w:rsidRPr="00FC29A1">
              <w:rPr>
                <w:rFonts w:ascii="標楷體" w:eastAsia="標楷體" w:hAnsi="標楷體" w:cs="Times New Roman" w:hint="eastAsia"/>
                <w:sz w:val="22"/>
              </w:rPr>
              <w:t>受理通報案件人員：</w:t>
            </w:r>
            <w:r w:rsidRPr="00E07AA2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教學部</w:t>
            </w:r>
            <w:r w:rsidRPr="00FC29A1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         </w:t>
            </w:r>
            <w:r w:rsidRPr="00FC29A1">
              <w:rPr>
                <w:rFonts w:ascii="標楷體" w:eastAsia="標楷體" w:hAnsi="標楷體" w:cs="Times New Roman" w:hint="eastAsia"/>
                <w:sz w:val="22"/>
              </w:rPr>
              <w:t xml:space="preserve">  </w:t>
            </w:r>
            <w:r w:rsidRPr="00E07AA2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單位教學窗口</w:t>
            </w:r>
            <w:r w:rsidRPr="00FC29A1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         </w:t>
            </w:r>
          </w:p>
          <w:p w:rsidR="00FC29A1" w:rsidRDefault="00751A72" w:rsidP="001D79C5">
            <w:pPr>
              <w:spacing w:line="340" w:lineRule="exact"/>
              <w:rPr>
                <w:rFonts w:ascii="標楷體" w:eastAsia="標楷體" w:hAnsi="標楷體" w:cs="Times New Roman"/>
                <w:sz w:val="22"/>
              </w:rPr>
            </w:pPr>
            <w:r w:rsidRPr="00751A72">
              <w:rPr>
                <w:rFonts w:ascii="標楷體" w:eastAsia="標楷體" w:hAnsi="標楷體" w:cs="Times New Roman" w:hint="eastAsia"/>
                <w:sz w:val="22"/>
                <w:shd w:val="pct15" w:color="auto" w:fill="FFFFFF"/>
              </w:rPr>
              <w:t>受理通報日期</w:t>
            </w:r>
            <w:r w:rsidRPr="00FC29A1">
              <w:rPr>
                <w:rFonts w:ascii="標楷體" w:eastAsia="標楷體" w:hAnsi="標楷體" w:cs="Times New Roman" w:hint="eastAsia"/>
                <w:sz w:val="22"/>
              </w:rPr>
              <w:t>：</w:t>
            </w:r>
            <w:r w:rsidR="00A908B0">
              <w:rPr>
                <w:rFonts w:ascii="標楷體" w:eastAsia="標楷體" w:hAnsi="標楷體" w:cs="Times New Roman" w:hint="eastAsia"/>
                <w:sz w:val="22"/>
              </w:rPr>
              <w:t xml:space="preserve">                </w:t>
            </w:r>
            <w:r w:rsidRPr="00751A72">
              <w:rPr>
                <w:rFonts w:ascii="標楷體" w:eastAsia="標楷體" w:hAnsi="標楷體" w:cs="Times New Roman" w:hint="eastAsia"/>
                <w:sz w:val="22"/>
                <w:shd w:val="pct15" w:color="auto" w:fill="FFFFFF"/>
              </w:rPr>
              <w:t>追蹤日期</w:t>
            </w:r>
            <w:r>
              <w:rPr>
                <w:rFonts w:ascii="標楷體" w:eastAsia="標楷體" w:hAnsi="標楷體" w:cs="Times New Roman" w:hint="eastAsia"/>
                <w:sz w:val="22"/>
              </w:rPr>
              <w:t>(受理通報一個月後</w:t>
            </w:r>
            <w:r w:rsidR="00A908B0">
              <w:rPr>
                <w:rFonts w:ascii="標楷體" w:eastAsia="標楷體" w:hAnsi="標楷體" w:cs="Times New Roman" w:hint="eastAsia"/>
                <w:sz w:val="22"/>
              </w:rPr>
              <w:t>或適時</w:t>
            </w:r>
            <w:r>
              <w:rPr>
                <w:rFonts w:ascii="標楷體" w:eastAsia="標楷體" w:hAnsi="標楷體" w:cs="Times New Roman" w:hint="eastAsia"/>
                <w:sz w:val="22"/>
              </w:rPr>
              <w:t>)：</w:t>
            </w:r>
          </w:p>
          <w:p w:rsidR="00751A72" w:rsidRDefault="00751A72" w:rsidP="001D79C5">
            <w:pPr>
              <w:spacing w:line="340" w:lineRule="exact"/>
              <w:rPr>
                <w:rFonts w:ascii="標楷體" w:eastAsia="標楷體" w:hAnsi="標楷體" w:cs="Times New Roman"/>
                <w:sz w:val="22"/>
              </w:rPr>
            </w:pPr>
            <w:r w:rsidRPr="00FC29A1">
              <w:rPr>
                <w:rFonts w:ascii="標楷體" w:eastAsia="標楷體" w:hAnsi="標楷體" w:cs="Times New Roman" w:hint="eastAsia"/>
                <w:sz w:val="22"/>
              </w:rPr>
              <w:t>處理結果：</w:t>
            </w:r>
          </w:p>
          <w:p w:rsidR="004F014E" w:rsidRDefault="004F014E" w:rsidP="001D79C5">
            <w:pPr>
              <w:spacing w:line="340" w:lineRule="exact"/>
              <w:ind w:leftChars="100" w:left="240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E07AA2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sym w:font="Wingdings 2" w:char="F0A3"/>
            </w:r>
            <w:r w:rsidRPr="004F014E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轉知相關專責窗口</w:t>
            </w:r>
            <w:r w:rsidRPr="004F014E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(</w:t>
            </w:r>
            <w:proofErr w:type="gramStart"/>
            <w:r w:rsidRPr="004F014E">
              <w:rPr>
                <w:rFonts w:ascii="Times New Roman" w:eastAsia="標楷體" w:hAnsi="Times New Roman" w:cs="Times New Roman"/>
                <w:sz w:val="22"/>
                <w:szCs w:val="28"/>
              </w:rPr>
              <w:t>含派訓</w:t>
            </w:r>
            <w:proofErr w:type="gramEnd"/>
            <w:r w:rsidRPr="004F014E">
              <w:rPr>
                <w:rFonts w:ascii="Times New Roman" w:eastAsia="標楷體" w:hAnsi="Times New Roman" w:cs="Times New Roman"/>
                <w:sz w:val="22"/>
                <w:szCs w:val="28"/>
              </w:rPr>
              <w:t>學校</w:t>
            </w:r>
            <w:r w:rsidRPr="004F014E">
              <w:rPr>
                <w:rFonts w:ascii="Times New Roman" w:eastAsia="標楷體" w:hAnsi="Times New Roman" w:cs="Times New Roman"/>
                <w:sz w:val="22"/>
                <w:szCs w:val="28"/>
              </w:rPr>
              <w:t>)</w:t>
            </w:r>
            <w:r w:rsidRPr="004F014E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介入與協同處理</w:t>
            </w:r>
          </w:p>
          <w:p w:rsidR="004F014E" w:rsidRDefault="004F014E" w:rsidP="001D79C5">
            <w:pPr>
              <w:spacing w:line="340" w:lineRule="exact"/>
              <w:ind w:leftChars="100" w:left="240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E07AA2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經</w:t>
            </w:r>
            <w:r w:rsidRPr="004F014E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輔導小組協助</w:t>
            </w:r>
            <w:r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後</w:t>
            </w:r>
            <w:r w:rsidR="001D79C5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狀況已改善。</w:t>
            </w:r>
          </w:p>
          <w:p w:rsidR="001D79C5" w:rsidRDefault="001D79C5" w:rsidP="001D79C5">
            <w:pPr>
              <w:spacing w:line="340" w:lineRule="exact"/>
              <w:ind w:leftChars="100" w:left="240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E07AA2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經轉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介</w:t>
            </w:r>
            <w:proofErr w:type="gramEnd"/>
            <w:r w:rsidRPr="001D79C5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員工協助方案諮商</w:t>
            </w:r>
            <w:r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，狀況已改善。</w:t>
            </w:r>
          </w:p>
          <w:p w:rsidR="001D79C5" w:rsidRPr="000F675C" w:rsidRDefault="001D79C5" w:rsidP="001D79C5">
            <w:pPr>
              <w:spacing w:line="340" w:lineRule="exact"/>
              <w:ind w:leftChars="100" w:left="2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07AA2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經輔導及轉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介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後再次追蹤評估，狀況仍未改善，</w:t>
            </w:r>
            <w:r w:rsidRPr="001D79C5">
              <w:rPr>
                <w:rFonts w:ascii="Times New Roman" w:eastAsia="標楷體" w:hAnsi="Times New Roman" w:cs="Times New Roman" w:hint="eastAsia"/>
                <w:sz w:val="22"/>
                <w:szCs w:val="28"/>
                <w:shd w:val="pct15" w:color="auto" w:fill="FFFFFF"/>
              </w:rPr>
              <w:t>案件升級為三級</w:t>
            </w:r>
            <w:r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。</w:t>
            </w:r>
          </w:p>
        </w:tc>
      </w:tr>
      <w:tr w:rsidR="00FC29A1" w:rsidRPr="000F675C" w:rsidTr="008C7B92">
        <w:trPr>
          <w:trHeight w:val="283"/>
        </w:trPr>
        <w:tc>
          <w:tcPr>
            <w:tcW w:w="1413" w:type="dxa"/>
            <w:tcBorders>
              <w:bottom w:val="single" w:sz="12" w:space="0" w:color="auto"/>
            </w:tcBorders>
            <w:vAlign w:val="center"/>
          </w:tcPr>
          <w:p w:rsidR="00FC29A1" w:rsidRPr="000F675C" w:rsidRDefault="00FC29A1" w:rsidP="00FC29A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三級</w:t>
            </w:r>
          </w:p>
        </w:tc>
        <w:tc>
          <w:tcPr>
            <w:tcW w:w="9043" w:type="dxa"/>
            <w:gridSpan w:val="9"/>
            <w:tcBorders>
              <w:bottom w:val="single" w:sz="12" w:space="0" w:color="auto"/>
            </w:tcBorders>
          </w:tcPr>
          <w:p w:rsidR="001D79C5" w:rsidRDefault="001D79C5" w:rsidP="001D79C5">
            <w:pPr>
              <w:spacing w:line="340" w:lineRule="exact"/>
              <w:rPr>
                <w:rFonts w:ascii="標楷體" w:eastAsia="標楷體" w:hAnsi="標楷體" w:cs="Times New Roman"/>
                <w:sz w:val="22"/>
                <w:shd w:val="pct15" w:color="auto" w:fill="FFFFFF"/>
              </w:rPr>
            </w:pPr>
            <w:r>
              <w:rPr>
                <w:rFonts w:ascii="標楷體" w:eastAsia="標楷體" w:hAnsi="標楷體" w:cs="Times New Roman" w:hint="eastAsia"/>
                <w:sz w:val="22"/>
                <w:shd w:val="pct15" w:color="auto" w:fill="FFFFFF"/>
              </w:rPr>
              <w:t>三級案件請通報</w:t>
            </w:r>
            <w:r w:rsidRPr="001D79C5">
              <w:rPr>
                <w:rFonts w:ascii="標楷體" w:eastAsia="標楷體" w:hAnsi="標楷體" w:cs="Times New Roman" w:hint="eastAsia"/>
                <w:sz w:val="22"/>
                <w:shd w:val="pct15" w:color="auto" w:fill="FFFFFF"/>
              </w:rPr>
              <w:t>院長</w:t>
            </w:r>
            <w:proofErr w:type="gramStart"/>
            <w:r w:rsidRPr="001D79C5">
              <w:rPr>
                <w:rFonts w:ascii="標楷體" w:eastAsia="標楷體" w:hAnsi="標楷體" w:cs="Times New Roman" w:hint="eastAsia"/>
                <w:sz w:val="22"/>
                <w:shd w:val="pct15" w:color="auto" w:fill="FFFFFF"/>
              </w:rPr>
              <w:t>與派訓學校</w:t>
            </w:r>
            <w:proofErr w:type="gramEnd"/>
            <w:r w:rsidRPr="001D79C5">
              <w:rPr>
                <w:rFonts w:ascii="標楷體" w:eastAsia="標楷體" w:hAnsi="標楷體" w:cs="Times New Roman" w:hint="eastAsia"/>
                <w:sz w:val="22"/>
                <w:shd w:val="pct15" w:color="auto" w:fill="FFFFFF"/>
              </w:rPr>
              <w:t>主管，</w:t>
            </w:r>
            <w:r w:rsidRPr="001D79C5">
              <w:rPr>
                <w:rFonts w:ascii="標楷體" w:eastAsia="標楷體" w:hAnsi="標楷體" w:cs="Times New Roman"/>
                <w:sz w:val="22"/>
                <w:shd w:val="pct15" w:color="auto" w:fill="FFFFFF"/>
              </w:rPr>
              <w:t>召開個案討論會</w:t>
            </w:r>
          </w:p>
          <w:p w:rsidR="001D79C5" w:rsidRDefault="001D79C5" w:rsidP="001D79C5">
            <w:pPr>
              <w:spacing w:line="340" w:lineRule="exact"/>
              <w:rPr>
                <w:rFonts w:ascii="標楷體" w:eastAsia="標楷體" w:hAnsi="標楷體" w:cs="Times New Roman"/>
                <w:sz w:val="22"/>
              </w:rPr>
            </w:pPr>
            <w:r w:rsidRPr="00751A72">
              <w:rPr>
                <w:rFonts w:ascii="標楷體" w:eastAsia="標楷體" w:hAnsi="標楷體" w:cs="Times New Roman" w:hint="eastAsia"/>
                <w:sz w:val="22"/>
                <w:shd w:val="pct15" w:color="auto" w:fill="FFFFFF"/>
              </w:rPr>
              <w:t>通報日期</w:t>
            </w:r>
            <w:r w:rsidRPr="00FC29A1">
              <w:rPr>
                <w:rFonts w:ascii="標楷體" w:eastAsia="標楷體" w:hAnsi="標楷體" w:cs="Times New Roman" w:hint="eastAsia"/>
                <w:sz w:val="22"/>
              </w:rPr>
              <w:t>：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                       </w:t>
            </w:r>
            <w:r w:rsidRPr="00751A72">
              <w:rPr>
                <w:rFonts w:ascii="標楷體" w:eastAsia="標楷體" w:hAnsi="標楷體" w:cs="Times New Roman" w:hint="eastAsia"/>
                <w:sz w:val="22"/>
                <w:shd w:val="pct15" w:color="auto" w:fill="FFFFFF"/>
              </w:rPr>
              <w:t>追蹤日期</w:t>
            </w:r>
            <w:r>
              <w:rPr>
                <w:rFonts w:ascii="標楷體" w:eastAsia="標楷體" w:hAnsi="標楷體" w:cs="Times New Roman" w:hint="eastAsia"/>
                <w:sz w:val="22"/>
              </w:rPr>
              <w:t>(通報後一個月)：</w:t>
            </w:r>
          </w:p>
          <w:p w:rsidR="001D79C5" w:rsidRDefault="001D79C5" w:rsidP="001D79C5">
            <w:pPr>
              <w:spacing w:line="340" w:lineRule="exact"/>
              <w:rPr>
                <w:rFonts w:ascii="標楷體" w:eastAsia="標楷體" w:hAnsi="標楷體" w:cs="Times New Roman"/>
                <w:sz w:val="22"/>
              </w:rPr>
            </w:pPr>
            <w:r w:rsidRPr="00FC29A1">
              <w:rPr>
                <w:rFonts w:ascii="標楷體" w:eastAsia="標楷體" w:hAnsi="標楷體" w:cs="Times New Roman" w:hint="eastAsia"/>
                <w:sz w:val="22"/>
              </w:rPr>
              <w:t>處理結果：</w:t>
            </w:r>
          </w:p>
          <w:p w:rsidR="001D79C5" w:rsidRDefault="001D79C5" w:rsidP="001D79C5">
            <w:pPr>
              <w:spacing w:line="340" w:lineRule="exact"/>
              <w:ind w:leftChars="100" w:left="240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E07AA2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經個案討論會會議決議及被通報方同意，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予以延訓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。</w:t>
            </w:r>
          </w:p>
          <w:p w:rsidR="001D79C5" w:rsidRDefault="001D79C5" w:rsidP="001D79C5">
            <w:pPr>
              <w:spacing w:line="340" w:lineRule="exact"/>
              <w:ind w:leftChars="100" w:left="240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E07AA2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經個案討論會會議決議及被通報方同意，予以暫停訓練。</w:t>
            </w:r>
          </w:p>
          <w:p w:rsidR="00FC29A1" w:rsidRPr="001D79C5" w:rsidRDefault="001D79C5" w:rsidP="001D79C5">
            <w:pPr>
              <w:spacing w:line="340" w:lineRule="exact"/>
              <w:ind w:leftChars="100" w:left="240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E07AA2"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經個案討論會會議決議及被通報方同意，予以中止訓練。</w:t>
            </w:r>
          </w:p>
        </w:tc>
      </w:tr>
      <w:tr w:rsidR="001D79C5" w:rsidRPr="000F675C" w:rsidTr="008C7B92">
        <w:trPr>
          <w:trHeight w:val="283"/>
        </w:trPr>
        <w:tc>
          <w:tcPr>
            <w:tcW w:w="10456" w:type="dxa"/>
            <w:gridSpan w:val="10"/>
            <w:tcBorders>
              <w:top w:val="single" w:sz="12" w:space="0" w:color="auto"/>
              <w:bottom w:val="single" w:sz="2" w:space="0" w:color="auto"/>
            </w:tcBorders>
          </w:tcPr>
          <w:p w:rsidR="001D79C5" w:rsidRPr="000F675C" w:rsidRDefault="001D79C5" w:rsidP="001D79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教學部案件總結</w:t>
            </w:r>
          </w:p>
        </w:tc>
      </w:tr>
      <w:tr w:rsidR="001D79C5" w:rsidRPr="000F675C" w:rsidTr="008C7B92">
        <w:trPr>
          <w:trHeight w:val="4374"/>
        </w:trPr>
        <w:tc>
          <w:tcPr>
            <w:tcW w:w="10456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D79C5" w:rsidRPr="000F675C" w:rsidRDefault="001D79C5" w:rsidP="008545E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C7B92" w:rsidRPr="000F675C" w:rsidTr="008C7B92">
        <w:trPr>
          <w:trHeight w:val="283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C7B92" w:rsidRDefault="008C7B92" w:rsidP="008C7B9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簽核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B92" w:rsidRPr="008C7B92" w:rsidRDefault="008C7B92" w:rsidP="008C7B9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C7B92">
              <w:rPr>
                <w:rFonts w:ascii="Times New Roman" w:eastAsia="標楷體" w:hAnsi="Times New Roman" w:cs="Times New Roman" w:hint="eastAsia"/>
                <w:szCs w:val="28"/>
              </w:rPr>
              <w:t>受理通報案件權責人員</w:t>
            </w:r>
          </w:p>
        </w:tc>
        <w:tc>
          <w:tcPr>
            <w:tcW w:w="18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B92" w:rsidRPr="008C7B92" w:rsidRDefault="008C7B92" w:rsidP="008C7B9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C7B92">
              <w:rPr>
                <w:rFonts w:ascii="Times New Roman" w:eastAsia="標楷體" w:hAnsi="Times New Roman" w:cs="Times New Roman" w:hint="eastAsia"/>
                <w:szCs w:val="28"/>
              </w:rPr>
              <w:t>教學部</w:t>
            </w:r>
          </w:p>
          <w:p w:rsidR="008C7B92" w:rsidRPr="008C7B92" w:rsidRDefault="008C7B92" w:rsidP="008C7B9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C7B92">
              <w:rPr>
                <w:rFonts w:ascii="Times New Roman" w:eastAsia="標楷體" w:hAnsi="Times New Roman" w:cs="Times New Roman" w:hint="eastAsia"/>
                <w:szCs w:val="28"/>
              </w:rPr>
              <w:t>承辦窗口</w:t>
            </w:r>
          </w:p>
        </w:tc>
        <w:tc>
          <w:tcPr>
            <w:tcW w:w="180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B92" w:rsidRPr="008C7B92" w:rsidRDefault="008C7B92" w:rsidP="008C7B9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C7B92">
              <w:rPr>
                <w:rFonts w:ascii="Times New Roman" w:eastAsia="標楷體" w:hAnsi="Times New Roman" w:cs="Times New Roman" w:hint="eastAsia"/>
                <w:szCs w:val="28"/>
              </w:rPr>
              <w:t>教學部主管</w:t>
            </w:r>
          </w:p>
        </w:tc>
        <w:tc>
          <w:tcPr>
            <w:tcW w:w="18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B92" w:rsidRPr="008C7B92" w:rsidRDefault="008C7B92" w:rsidP="008C7B9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C7B92">
              <w:rPr>
                <w:rFonts w:ascii="Times New Roman" w:eastAsia="標楷體" w:hAnsi="Times New Roman" w:cs="Times New Roman" w:hint="eastAsia"/>
                <w:szCs w:val="28"/>
              </w:rPr>
              <w:t>督導副院長</w:t>
            </w:r>
          </w:p>
        </w:tc>
        <w:tc>
          <w:tcPr>
            <w:tcW w:w="18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B92" w:rsidRPr="008C7B92" w:rsidRDefault="008C7B92" w:rsidP="008C7B9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8C7B92">
              <w:rPr>
                <w:rFonts w:ascii="Times New Roman" w:eastAsia="標楷體" w:hAnsi="Times New Roman" w:cs="Times New Roman" w:hint="eastAsia"/>
                <w:szCs w:val="28"/>
              </w:rPr>
              <w:t>院長</w:t>
            </w:r>
          </w:p>
        </w:tc>
      </w:tr>
      <w:tr w:rsidR="008C7B92" w:rsidRPr="000F675C" w:rsidTr="008C7B92">
        <w:trPr>
          <w:trHeight w:val="1424"/>
        </w:trPr>
        <w:tc>
          <w:tcPr>
            <w:tcW w:w="141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B92" w:rsidRDefault="008C7B92" w:rsidP="008545ED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B92" w:rsidRPr="000F675C" w:rsidRDefault="008C7B92" w:rsidP="008C7B9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B92" w:rsidRPr="000F675C" w:rsidRDefault="008C7B92" w:rsidP="008C7B9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B92" w:rsidRPr="000F675C" w:rsidRDefault="008C7B92" w:rsidP="008C7B9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B92" w:rsidRPr="000F675C" w:rsidRDefault="008C7B92" w:rsidP="008C7B9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7B92" w:rsidRPr="000F675C" w:rsidRDefault="008C7B92" w:rsidP="008C7B9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8C7B92" w:rsidRDefault="008C7B92" w:rsidP="008545ED">
      <w:pPr>
        <w:spacing w:line="400" w:lineRule="exact"/>
        <w:rPr>
          <w:rFonts w:ascii="Times New Roman" w:eastAsia="標楷體" w:hAnsi="Times New Roman" w:cs="Times New Roman"/>
          <w:sz w:val="22"/>
        </w:rPr>
      </w:pPr>
      <w:r>
        <w:rPr>
          <w:rFonts w:ascii="Times New Roman" w:eastAsia="標楷體" w:hAnsi="Times New Roman" w:cs="Times New Roman" w:hint="eastAsia"/>
          <w:sz w:val="22"/>
        </w:rPr>
        <w:t>備註：</w:t>
      </w:r>
    </w:p>
    <w:p w:rsidR="008C7B92" w:rsidRDefault="008C7B92" w:rsidP="008C7B92">
      <w:pPr>
        <w:pStyle w:val="a8"/>
        <w:numPr>
          <w:ilvl w:val="0"/>
          <w:numId w:val="1"/>
        </w:numPr>
        <w:spacing w:line="400" w:lineRule="exact"/>
        <w:ind w:leftChars="0" w:left="252" w:hanging="252"/>
        <w:rPr>
          <w:rFonts w:ascii="Times New Roman" w:eastAsia="標楷體" w:hAnsi="Times New Roman" w:cs="Times New Roman"/>
          <w:sz w:val="22"/>
        </w:rPr>
      </w:pPr>
      <w:r w:rsidRPr="008C7B92">
        <w:rPr>
          <w:rFonts w:ascii="Times New Roman" w:eastAsia="標楷體" w:hAnsi="Times New Roman" w:cs="Times New Roman"/>
          <w:sz w:val="22"/>
        </w:rPr>
        <w:t>若為一、二級案件，經輔導流程後呈督導副院長</w:t>
      </w:r>
      <w:proofErr w:type="gramStart"/>
      <w:r w:rsidRPr="008C7B92">
        <w:rPr>
          <w:rFonts w:ascii="Times New Roman" w:eastAsia="標楷體" w:hAnsi="Times New Roman" w:cs="Times New Roman"/>
          <w:sz w:val="22"/>
        </w:rPr>
        <w:t>簽核由教學</w:t>
      </w:r>
      <w:proofErr w:type="gramEnd"/>
      <w:r w:rsidRPr="008C7B92">
        <w:rPr>
          <w:rFonts w:ascii="Times New Roman" w:eastAsia="標楷體" w:hAnsi="Times New Roman" w:cs="Times New Roman"/>
          <w:sz w:val="22"/>
        </w:rPr>
        <w:t>部留存相關資料備查；若為三級案件，由</w:t>
      </w:r>
      <w:proofErr w:type="gramStart"/>
      <w:r w:rsidRPr="008C7B92">
        <w:rPr>
          <w:rFonts w:ascii="Times New Roman" w:eastAsia="標楷體" w:hAnsi="Times New Roman" w:cs="Times New Roman"/>
          <w:sz w:val="22"/>
        </w:rPr>
        <w:t>教學部彙整</w:t>
      </w:r>
      <w:proofErr w:type="gramEnd"/>
      <w:r w:rsidRPr="008C7B92">
        <w:rPr>
          <w:rFonts w:ascii="Times New Roman" w:eastAsia="標楷體" w:hAnsi="Times New Roman" w:cs="Times New Roman"/>
          <w:sz w:val="22"/>
        </w:rPr>
        <w:t>結果呈報醫學教育委員會及院長決議</w:t>
      </w:r>
      <w:r w:rsidRPr="008C7B92">
        <w:rPr>
          <w:rFonts w:ascii="Times New Roman" w:eastAsia="標楷體" w:hAnsi="Times New Roman" w:cs="Times New Roman" w:hint="eastAsia"/>
          <w:sz w:val="22"/>
        </w:rPr>
        <w:t>。</w:t>
      </w:r>
    </w:p>
    <w:p w:rsidR="008C7B92" w:rsidRPr="008C7B92" w:rsidRDefault="008C7B92" w:rsidP="008C7B92">
      <w:pPr>
        <w:pStyle w:val="a8"/>
        <w:numPr>
          <w:ilvl w:val="0"/>
          <w:numId w:val="1"/>
        </w:numPr>
        <w:spacing w:line="400" w:lineRule="exact"/>
        <w:ind w:leftChars="0" w:left="252" w:hanging="252"/>
        <w:rPr>
          <w:rFonts w:ascii="Times New Roman" w:eastAsia="標楷體" w:hAnsi="Times New Roman" w:cs="Times New Roman"/>
          <w:sz w:val="22"/>
        </w:rPr>
      </w:pPr>
      <w:r w:rsidRPr="008C7B92">
        <w:rPr>
          <w:rFonts w:ascii="Times New Roman" w:eastAsia="標楷體" w:hAnsi="Times New Roman" w:cs="Times New Roman"/>
          <w:sz w:val="22"/>
        </w:rPr>
        <w:t>學員學習</w:t>
      </w:r>
      <w:r w:rsidRPr="008C7B92">
        <w:rPr>
          <w:rFonts w:ascii="Times New Roman" w:eastAsia="標楷體" w:hAnsi="Times New Roman" w:cs="Times New Roman" w:hint="eastAsia"/>
          <w:sz w:val="22"/>
        </w:rPr>
        <w:t>困難通報及輔導流程</w:t>
      </w:r>
      <w:r>
        <w:rPr>
          <w:rFonts w:ascii="Times New Roman" w:eastAsia="標楷體" w:hAnsi="Times New Roman" w:cs="Times New Roman" w:hint="eastAsia"/>
          <w:sz w:val="22"/>
        </w:rPr>
        <w:t>，請參考</w:t>
      </w:r>
      <w:r w:rsidRPr="008C7B92">
        <w:rPr>
          <w:rFonts w:ascii="Times New Roman" w:eastAsia="標楷體" w:hAnsi="Times New Roman" w:cs="Times New Roman"/>
          <w:sz w:val="22"/>
        </w:rPr>
        <w:t>學習困難學員輔導通報辦法</w:t>
      </w:r>
      <w:r w:rsidRPr="008C7B92">
        <w:rPr>
          <w:rFonts w:ascii="Times New Roman" w:eastAsia="標楷體" w:hAnsi="Times New Roman" w:cs="Times New Roman" w:hint="eastAsia"/>
          <w:sz w:val="22"/>
        </w:rPr>
        <w:t>。</w:t>
      </w:r>
    </w:p>
    <w:sectPr w:rsidR="008C7B92" w:rsidRPr="008C7B92" w:rsidSect="001D79C5">
      <w:headerReference w:type="default" r:id="rId7"/>
      <w:footerReference w:type="default" r:id="rId8"/>
      <w:pgSz w:w="11906" w:h="16838"/>
      <w:pgMar w:top="720" w:right="720" w:bottom="720" w:left="72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002" w:rsidRDefault="00D30002" w:rsidP="001D79C5">
      <w:r>
        <w:separator/>
      </w:r>
    </w:p>
  </w:endnote>
  <w:endnote w:type="continuationSeparator" w:id="0">
    <w:p w:rsidR="00D30002" w:rsidRDefault="00D30002" w:rsidP="001D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649238"/>
      <w:docPartObj>
        <w:docPartGallery w:val="Page Numbers (Bottom of Page)"/>
        <w:docPartUnique/>
      </w:docPartObj>
    </w:sdtPr>
    <w:sdtEndPr/>
    <w:sdtContent>
      <w:p w:rsidR="001D79C5" w:rsidRDefault="006C4047">
        <w:pPr>
          <w:pStyle w:val="a6"/>
          <w:jc w:val="center"/>
        </w:pPr>
        <w:r>
          <w:fldChar w:fldCharType="begin"/>
        </w:r>
        <w:r w:rsidR="001D79C5">
          <w:instrText>PAGE   \* MERGEFORMAT</w:instrText>
        </w:r>
        <w:r>
          <w:fldChar w:fldCharType="separate"/>
        </w:r>
        <w:r w:rsidR="00C97F20" w:rsidRPr="00C97F20">
          <w:rPr>
            <w:noProof/>
            <w:lang w:val="zh-TW"/>
          </w:rPr>
          <w:t>2</w:t>
        </w:r>
        <w:r>
          <w:fldChar w:fldCharType="end"/>
        </w:r>
      </w:p>
    </w:sdtContent>
  </w:sdt>
  <w:p w:rsidR="001D79C5" w:rsidRDefault="001D79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002" w:rsidRDefault="00D30002" w:rsidP="001D79C5">
      <w:r>
        <w:separator/>
      </w:r>
    </w:p>
  </w:footnote>
  <w:footnote w:type="continuationSeparator" w:id="0">
    <w:p w:rsidR="00D30002" w:rsidRDefault="00D30002" w:rsidP="001D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9C5" w:rsidRDefault="001D79C5" w:rsidP="001D79C5">
    <w:pPr>
      <w:spacing w:line="400" w:lineRule="exact"/>
      <w:jc w:val="center"/>
    </w:pPr>
    <w:r w:rsidRPr="008545ED">
      <w:rPr>
        <w:rFonts w:ascii="Times New Roman" w:eastAsia="標楷體" w:hAnsi="Times New Roman" w:hint="eastAsia"/>
        <w:sz w:val="32"/>
        <w:szCs w:val="32"/>
      </w:rPr>
      <w:t>亞東紀念醫院</w:t>
    </w:r>
  </w:p>
  <w:p w:rsidR="001D79C5" w:rsidRDefault="001D79C5" w:rsidP="001D79C5">
    <w:pPr>
      <w:pStyle w:val="a4"/>
      <w:spacing w:line="400" w:lineRule="exact"/>
      <w:jc w:val="center"/>
    </w:pPr>
    <w:r w:rsidRPr="008545ED">
      <w:rPr>
        <w:rFonts w:ascii="Times New Roman" w:eastAsia="標楷體" w:hAnsi="Times New Roman" w:hint="eastAsia"/>
        <w:sz w:val="32"/>
        <w:szCs w:val="32"/>
      </w:rPr>
      <w:t>學員學習困難通報表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97418"/>
    <w:multiLevelType w:val="hybridMultilevel"/>
    <w:tmpl w:val="315277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ED"/>
    <w:rsid w:val="000D3D0E"/>
    <w:rsid w:val="000F675C"/>
    <w:rsid w:val="0010755A"/>
    <w:rsid w:val="001D79C5"/>
    <w:rsid w:val="001E7BBF"/>
    <w:rsid w:val="002042A4"/>
    <w:rsid w:val="0023211C"/>
    <w:rsid w:val="002C38DC"/>
    <w:rsid w:val="003440F6"/>
    <w:rsid w:val="004F014E"/>
    <w:rsid w:val="004F7092"/>
    <w:rsid w:val="00523B91"/>
    <w:rsid w:val="005F69CF"/>
    <w:rsid w:val="006C1E5C"/>
    <w:rsid w:val="006C4047"/>
    <w:rsid w:val="007034DE"/>
    <w:rsid w:val="0074246E"/>
    <w:rsid w:val="00750923"/>
    <w:rsid w:val="00751A72"/>
    <w:rsid w:val="007D550F"/>
    <w:rsid w:val="008545ED"/>
    <w:rsid w:val="008C64A1"/>
    <w:rsid w:val="008C7B92"/>
    <w:rsid w:val="009120CF"/>
    <w:rsid w:val="009748CC"/>
    <w:rsid w:val="00A908B0"/>
    <w:rsid w:val="00C35AB2"/>
    <w:rsid w:val="00C97F20"/>
    <w:rsid w:val="00D10C13"/>
    <w:rsid w:val="00D30002"/>
    <w:rsid w:val="00E07AA2"/>
    <w:rsid w:val="00E231F5"/>
    <w:rsid w:val="00E25E9A"/>
    <w:rsid w:val="00FC29A1"/>
    <w:rsid w:val="00FE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7D2DCC-E904-49F5-9F2B-F8C2CD99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79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79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79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79C5"/>
    <w:rPr>
      <w:sz w:val="20"/>
      <w:szCs w:val="20"/>
    </w:rPr>
  </w:style>
  <w:style w:type="paragraph" w:styleId="a8">
    <w:name w:val="List Paragraph"/>
    <w:basedOn w:val="a"/>
    <w:uiPriority w:val="34"/>
    <w:qFormat/>
    <w:rsid w:val="008C7B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917</Characters>
  <Application>Microsoft Office Word</Application>
  <DocSecurity>0</DocSecurity>
  <Lines>7</Lines>
  <Paragraphs>2</Paragraphs>
  <ScaleCrop>false</ScaleCrop>
  <Company>FarEasternMemorialHospital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李伊謦</dc:creator>
  <cp:lastModifiedBy>femhd16320</cp:lastModifiedBy>
  <cp:revision>2</cp:revision>
  <dcterms:created xsi:type="dcterms:W3CDTF">2022-10-04T06:55:00Z</dcterms:created>
  <dcterms:modified xsi:type="dcterms:W3CDTF">2022-10-04T06:55:00Z</dcterms:modified>
</cp:coreProperties>
</file>